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CE" w:rsidRPr="007C766B" w:rsidRDefault="00D81FE7" w:rsidP="00D81FE7">
      <w:pPr>
        <w:ind w:firstLineChars="100" w:firstLine="220"/>
        <w:rPr>
          <w:sz w:val="22"/>
        </w:rPr>
      </w:pPr>
      <w:r w:rsidRPr="007C766B">
        <w:rPr>
          <w:rFonts w:hint="eastAsia"/>
          <w:sz w:val="22"/>
        </w:rPr>
        <w:t>介護</w:t>
      </w:r>
      <w:r w:rsidR="00B50685">
        <w:rPr>
          <w:rFonts w:hint="eastAsia"/>
          <w:sz w:val="22"/>
        </w:rPr>
        <w:t>現場での</w:t>
      </w:r>
      <w:r w:rsidRPr="007C766B">
        <w:rPr>
          <w:rFonts w:hint="eastAsia"/>
          <w:sz w:val="22"/>
        </w:rPr>
        <w:t>ハラスメント</w:t>
      </w:r>
      <w:r w:rsidR="00B50685">
        <w:rPr>
          <w:rFonts w:hint="eastAsia"/>
          <w:sz w:val="22"/>
        </w:rPr>
        <w:t>について</w:t>
      </w:r>
    </w:p>
    <w:p w:rsidR="00D81FE7" w:rsidRPr="007C766B" w:rsidRDefault="00DC2A2C" w:rsidP="00424ACE">
      <w:pPr>
        <w:rPr>
          <w:sz w:val="22"/>
        </w:rPr>
      </w:pPr>
      <w:r w:rsidRPr="007C766B">
        <w:rPr>
          <w:rFonts w:hint="eastAsia"/>
          <w:sz w:val="22"/>
        </w:rPr>
        <w:t xml:space="preserve">　</w:t>
      </w:r>
    </w:p>
    <w:p w:rsidR="00D81FE7" w:rsidRPr="008E66B9" w:rsidRDefault="00D81FE7" w:rsidP="00D81FE7">
      <w:pPr>
        <w:ind w:firstLineChars="100" w:firstLine="220"/>
        <w:rPr>
          <w:sz w:val="22"/>
        </w:rPr>
      </w:pPr>
      <w:r w:rsidRPr="007C766B">
        <w:rPr>
          <w:rFonts w:hint="eastAsia"/>
          <w:sz w:val="22"/>
        </w:rPr>
        <w:t>介護保険サービスは、</w:t>
      </w:r>
      <w:r w:rsidR="00D91185" w:rsidRPr="007C766B">
        <w:rPr>
          <w:rFonts w:hint="eastAsia"/>
          <w:sz w:val="22"/>
        </w:rPr>
        <w:t>要介護者</w:t>
      </w:r>
      <w:r w:rsidRPr="007C766B">
        <w:rPr>
          <w:rFonts w:hint="eastAsia"/>
          <w:sz w:val="22"/>
        </w:rPr>
        <w:t>の健康・福祉の増進を図るための大切なサービスで</w:t>
      </w:r>
      <w:r w:rsidR="00DC2A2C" w:rsidRPr="007C766B">
        <w:rPr>
          <w:rFonts w:hint="eastAsia"/>
          <w:sz w:val="22"/>
        </w:rPr>
        <w:t>あり</w:t>
      </w:r>
      <w:r w:rsidR="00DC2A2C" w:rsidRPr="008E66B9">
        <w:rPr>
          <w:rFonts w:hint="eastAsia"/>
          <w:sz w:val="22"/>
        </w:rPr>
        <w:t>、要介護者の幸せに直結する尊い</w:t>
      </w:r>
      <w:r w:rsidR="00B85251">
        <w:rPr>
          <w:rFonts w:hint="eastAsia"/>
          <w:sz w:val="22"/>
        </w:rPr>
        <w:t>仕事</w:t>
      </w:r>
      <w:r w:rsidR="00DC2A2C" w:rsidRPr="008E66B9">
        <w:rPr>
          <w:rFonts w:hint="eastAsia"/>
          <w:sz w:val="22"/>
        </w:rPr>
        <w:t>です。</w:t>
      </w:r>
    </w:p>
    <w:p w:rsidR="00D91185" w:rsidRPr="007C766B" w:rsidRDefault="00D81FE7" w:rsidP="00D91185">
      <w:pPr>
        <w:ind w:firstLineChars="100" w:firstLine="220"/>
        <w:rPr>
          <w:sz w:val="22"/>
        </w:rPr>
      </w:pPr>
      <w:r w:rsidRPr="007C766B">
        <w:rPr>
          <w:rFonts w:hint="eastAsia"/>
          <w:sz w:val="22"/>
        </w:rPr>
        <w:t>一方、介護現場において、</w:t>
      </w:r>
      <w:r w:rsidR="00D91185" w:rsidRPr="007C766B">
        <w:rPr>
          <w:rFonts w:hint="eastAsia"/>
          <w:sz w:val="22"/>
        </w:rPr>
        <w:t>介護職員</w:t>
      </w:r>
      <w:r w:rsidRPr="007C766B">
        <w:rPr>
          <w:rFonts w:hint="eastAsia"/>
          <w:sz w:val="22"/>
        </w:rPr>
        <w:t>に対する無理な要求や威圧的な言動等、いわゆるハラスメントが問題になっており、心身への負担から離職原因の一つとなっています。</w:t>
      </w:r>
      <w:r w:rsidR="00D91185" w:rsidRPr="007C766B">
        <w:rPr>
          <w:rFonts w:hint="eastAsia"/>
          <w:sz w:val="22"/>
        </w:rPr>
        <w:t>高齢化が進み介護需要が高まる中、介護人材の不足は大きな課題</w:t>
      </w:r>
      <w:r w:rsidR="007C766B">
        <w:rPr>
          <w:rFonts w:hint="eastAsia"/>
          <w:sz w:val="22"/>
        </w:rPr>
        <w:t>です</w:t>
      </w:r>
      <w:r w:rsidR="00D91185" w:rsidRPr="007C766B">
        <w:rPr>
          <w:rFonts w:hint="eastAsia"/>
          <w:sz w:val="22"/>
        </w:rPr>
        <w:t>。</w:t>
      </w:r>
    </w:p>
    <w:p w:rsidR="00DC2A2C" w:rsidRPr="007C766B" w:rsidRDefault="004D6EEB" w:rsidP="00DC2A2C">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63501</wp:posOffset>
                </wp:positionV>
                <wp:extent cx="6210300" cy="29908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210300" cy="2990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CA59BC" id="四角形: 角を丸くする 1" o:spid="_x0000_s1026" style="position:absolute;left:0;text-align:left;margin-left:-5.7pt;margin-top:5pt;width:489pt;height:23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" filled="f" strokecolor="#1f3763 [1604]" strokeweight="1pt">
                <v:stroke joinstyle="miter"/>
              </v:roundrect>
            </w:pict>
          </mc:Fallback>
        </mc:AlternateContent>
      </w:r>
    </w:p>
    <w:p w:rsidR="00DC2A2C" w:rsidRDefault="00B50685" w:rsidP="008E66B9">
      <w:pPr>
        <w:ind w:firstLineChars="100" w:firstLine="220"/>
        <w:rPr>
          <w:sz w:val="22"/>
        </w:rPr>
      </w:pPr>
      <w:r>
        <w:rPr>
          <w:rFonts w:hint="eastAsia"/>
          <w:sz w:val="22"/>
        </w:rPr>
        <w:t>介護現場における</w:t>
      </w:r>
      <w:r w:rsidR="00DC2A2C" w:rsidRPr="007C766B">
        <w:rPr>
          <w:rFonts w:hint="eastAsia"/>
          <w:sz w:val="22"/>
        </w:rPr>
        <w:t>ハラスメントとは</w:t>
      </w:r>
    </w:p>
    <w:p w:rsidR="008E66B9" w:rsidRPr="007C766B" w:rsidRDefault="008E66B9" w:rsidP="008E66B9">
      <w:pPr>
        <w:ind w:firstLineChars="100" w:firstLine="220"/>
        <w:rPr>
          <w:sz w:val="22"/>
        </w:rPr>
      </w:pPr>
    </w:p>
    <w:p w:rsidR="00B50685" w:rsidRDefault="00DC2A2C" w:rsidP="00294601">
      <w:pPr>
        <w:ind w:firstLineChars="100" w:firstLine="220"/>
        <w:rPr>
          <w:sz w:val="22"/>
        </w:rPr>
      </w:pPr>
      <w:r w:rsidRPr="007C766B">
        <w:rPr>
          <w:rFonts w:hint="eastAsia"/>
          <w:sz w:val="22"/>
        </w:rPr>
        <w:t xml:space="preserve">１　身体的暴力　　</w:t>
      </w:r>
      <w:r w:rsidR="00B50685" w:rsidRPr="00B50685">
        <w:rPr>
          <w:rFonts w:hint="eastAsia"/>
          <w:sz w:val="22"/>
          <w:u w:val="single"/>
        </w:rPr>
        <w:t>身体的な力を使って危害を及ぼす行為</w:t>
      </w:r>
    </w:p>
    <w:p w:rsidR="00294601" w:rsidRPr="007C766B" w:rsidRDefault="00DC2A2C" w:rsidP="00B50685">
      <w:pPr>
        <w:ind w:firstLineChars="1000" w:firstLine="2200"/>
        <w:rPr>
          <w:sz w:val="22"/>
        </w:rPr>
      </w:pPr>
      <w:r w:rsidRPr="007C766B">
        <w:rPr>
          <w:rFonts w:hint="eastAsia"/>
          <w:sz w:val="22"/>
        </w:rPr>
        <w:t xml:space="preserve">叩く　蹴る　</w:t>
      </w:r>
      <w:r w:rsidR="003D221E" w:rsidRPr="007C766B">
        <w:rPr>
          <w:rFonts w:hint="eastAsia"/>
          <w:sz w:val="22"/>
        </w:rPr>
        <w:t xml:space="preserve">つねる　</w:t>
      </w:r>
      <w:r w:rsidRPr="007C766B">
        <w:rPr>
          <w:rFonts w:hint="eastAsia"/>
          <w:sz w:val="22"/>
        </w:rPr>
        <w:t>物を投げる　つばを吐く</w:t>
      </w:r>
      <w:r w:rsidR="003D221E" w:rsidRPr="007C766B">
        <w:rPr>
          <w:rFonts w:hint="eastAsia"/>
          <w:sz w:val="22"/>
        </w:rPr>
        <w:t xml:space="preserve">　　など</w:t>
      </w:r>
    </w:p>
    <w:p w:rsidR="003D221E" w:rsidRPr="007C766B" w:rsidRDefault="003D221E" w:rsidP="00294601">
      <w:pPr>
        <w:ind w:firstLineChars="100" w:firstLine="220"/>
        <w:rPr>
          <w:sz w:val="22"/>
        </w:rPr>
      </w:pPr>
    </w:p>
    <w:p w:rsidR="00B50685" w:rsidRDefault="00DC2A2C" w:rsidP="00294601">
      <w:pPr>
        <w:ind w:firstLineChars="100" w:firstLine="220"/>
        <w:rPr>
          <w:sz w:val="22"/>
        </w:rPr>
      </w:pPr>
      <w:r w:rsidRPr="007C766B">
        <w:rPr>
          <w:rFonts w:hint="eastAsia"/>
          <w:sz w:val="22"/>
        </w:rPr>
        <w:t xml:space="preserve">２　精神的暴力　　</w:t>
      </w:r>
      <w:r w:rsidR="00B50685" w:rsidRPr="00B50685">
        <w:rPr>
          <w:rFonts w:hint="eastAsia"/>
          <w:sz w:val="22"/>
          <w:u w:val="single"/>
        </w:rPr>
        <w:t>個人の尊厳や人格を言葉や態度によって傷つけたりおとしめたりする行為</w:t>
      </w:r>
    </w:p>
    <w:p w:rsidR="003D221E" w:rsidRPr="007C766B" w:rsidRDefault="00DC2A2C" w:rsidP="00B50685">
      <w:pPr>
        <w:ind w:firstLineChars="1000" w:firstLine="2200"/>
        <w:rPr>
          <w:sz w:val="22"/>
        </w:rPr>
      </w:pPr>
      <w:r w:rsidRPr="007C766B">
        <w:rPr>
          <w:rFonts w:hint="eastAsia"/>
          <w:sz w:val="22"/>
        </w:rPr>
        <w:t xml:space="preserve">大声で怒鳴る　</w:t>
      </w:r>
      <w:r w:rsidR="003D221E" w:rsidRPr="007C766B">
        <w:rPr>
          <w:rFonts w:hint="eastAsia"/>
          <w:sz w:val="22"/>
        </w:rPr>
        <w:t>土下座を強要する</w:t>
      </w:r>
    </w:p>
    <w:p w:rsidR="007C766B" w:rsidRDefault="003D221E" w:rsidP="007C766B">
      <w:pPr>
        <w:ind w:firstLineChars="1000" w:firstLine="2200"/>
        <w:rPr>
          <w:sz w:val="22"/>
        </w:rPr>
      </w:pPr>
      <w:r w:rsidRPr="007C766B">
        <w:rPr>
          <w:rFonts w:hint="eastAsia"/>
          <w:sz w:val="22"/>
        </w:rPr>
        <w:t>制度上不可能な要求をする</w:t>
      </w:r>
      <w:r w:rsidR="007C766B">
        <w:rPr>
          <w:rFonts w:hint="eastAsia"/>
          <w:sz w:val="22"/>
        </w:rPr>
        <w:t>、</w:t>
      </w:r>
      <w:r w:rsidRPr="007C766B">
        <w:rPr>
          <w:rFonts w:hint="eastAsia"/>
          <w:sz w:val="22"/>
        </w:rPr>
        <w:t>また</w:t>
      </w:r>
      <w:r w:rsidR="00DC2A2C" w:rsidRPr="007C766B">
        <w:rPr>
          <w:rFonts w:hint="eastAsia"/>
          <w:sz w:val="22"/>
        </w:rPr>
        <w:t>要求が叶うまで長時間拘束する</w:t>
      </w:r>
    </w:p>
    <w:p w:rsidR="003D221E" w:rsidRPr="007C766B" w:rsidRDefault="00DC2A2C" w:rsidP="007C766B">
      <w:pPr>
        <w:ind w:firstLineChars="1000" w:firstLine="2200"/>
        <w:rPr>
          <w:sz w:val="22"/>
        </w:rPr>
      </w:pPr>
      <w:r w:rsidRPr="007C766B">
        <w:rPr>
          <w:rFonts w:hint="eastAsia"/>
          <w:sz w:val="22"/>
        </w:rPr>
        <w:t>時間を問わず執拗に電話やメールをする</w:t>
      </w:r>
      <w:r w:rsidR="003D221E" w:rsidRPr="007C766B">
        <w:rPr>
          <w:rFonts w:hint="eastAsia"/>
          <w:sz w:val="22"/>
        </w:rPr>
        <w:t xml:space="preserve">　　など</w:t>
      </w:r>
    </w:p>
    <w:p w:rsidR="003D221E" w:rsidRPr="007C766B" w:rsidRDefault="003D221E" w:rsidP="003D221E">
      <w:pPr>
        <w:ind w:firstLineChars="1000" w:firstLine="2200"/>
        <w:rPr>
          <w:sz w:val="22"/>
        </w:rPr>
      </w:pPr>
    </w:p>
    <w:p w:rsidR="00B50685" w:rsidRDefault="00DC2A2C" w:rsidP="007C766B">
      <w:pPr>
        <w:ind w:firstLineChars="100" w:firstLine="220"/>
        <w:rPr>
          <w:sz w:val="22"/>
        </w:rPr>
      </w:pPr>
      <w:r w:rsidRPr="007C766B">
        <w:rPr>
          <w:rFonts w:hint="eastAsia"/>
          <w:sz w:val="22"/>
        </w:rPr>
        <w:t xml:space="preserve">３　セクハラ　　　</w:t>
      </w:r>
      <w:r w:rsidR="00B50685" w:rsidRPr="00B50685">
        <w:rPr>
          <w:rFonts w:hint="eastAsia"/>
          <w:sz w:val="22"/>
          <w:u w:val="single"/>
        </w:rPr>
        <w:t>意に沿わない性的誘いかけ、好意的態度の要求、性的ないやがらせ行為</w:t>
      </w:r>
    </w:p>
    <w:p w:rsidR="00DC2A2C" w:rsidRPr="007C766B" w:rsidRDefault="003D221E" w:rsidP="00B50685">
      <w:pPr>
        <w:ind w:firstLineChars="1000" w:firstLine="2200"/>
        <w:rPr>
          <w:sz w:val="22"/>
        </w:rPr>
      </w:pPr>
      <w:r w:rsidRPr="007C766B">
        <w:rPr>
          <w:rFonts w:hint="eastAsia"/>
          <w:sz w:val="22"/>
        </w:rPr>
        <w:t>必要もなく身体を触る　いやらしい話をする　つきまとう　　など</w:t>
      </w:r>
    </w:p>
    <w:p w:rsidR="00B85251" w:rsidRDefault="00B85251" w:rsidP="00B85251">
      <w:pPr>
        <w:rPr>
          <w:sz w:val="22"/>
        </w:rPr>
      </w:pPr>
    </w:p>
    <w:p w:rsidR="00EE3C42" w:rsidRPr="00EE3C42" w:rsidRDefault="00EE3C42" w:rsidP="00EE3C42">
      <w:pPr>
        <w:ind w:firstLineChars="100" w:firstLine="220"/>
        <w:rPr>
          <w:sz w:val="22"/>
        </w:rPr>
      </w:pPr>
      <w:r>
        <w:rPr>
          <w:rFonts w:hint="eastAsia"/>
          <w:sz w:val="22"/>
        </w:rPr>
        <w:t>町では、要介護認定申請時に、介護ハラスメント予防啓発パンフレットを配布しています。</w:t>
      </w:r>
    </w:p>
    <w:p w:rsidR="00EE3C42" w:rsidRDefault="00B85251" w:rsidP="00EE3C42">
      <w:pPr>
        <w:ind w:leftChars="100" w:left="210"/>
        <w:rPr>
          <w:sz w:val="22"/>
        </w:rPr>
      </w:pPr>
      <w:r w:rsidRPr="007C766B">
        <w:rPr>
          <w:rFonts w:hint="eastAsia"/>
          <w:sz w:val="22"/>
        </w:rPr>
        <w:t>介護に従事される方が守られ、質の高いサービスが安定して提供されるために、</w:t>
      </w:r>
      <w:r w:rsidR="00B50685">
        <w:rPr>
          <w:rFonts w:hint="eastAsia"/>
          <w:sz w:val="22"/>
        </w:rPr>
        <w:t>介護サービスを</w:t>
      </w:r>
    </w:p>
    <w:p w:rsidR="00B85251" w:rsidRPr="007C766B" w:rsidRDefault="00B50685" w:rsidP="00EE3C42">
      <w:pPr>
        <w:rPr>
          <w:sz w:val="22"/>
        </w:rPr>
      </w:pPr>
      <w:r>
        <w:rPr>
          <w:rFonts w:hint="eastAsia"/>
          <w:sz w:val="22"/>
        </w:rPr>
        <w:t>利用される側も提供する側も、</w:t>
      </w:r>
      <w:r w:rsidR="00B85251" w:rsidRPr="007C766B">
        <w:rPr>
          <w:rFonts w:hint="eastAsia"/>
          <w:sz w:val="22"/>
        </w:rPr>
        <w:t>お互いに相手の立場を思いやることが大切です。</w:t>
      </w:r>
    </w:p>
    <w:p w:rsidR="004D6EEB" w:rsidRDefault="004D6EEB" w:rsidP="00294601">
      <w:pPr>
        <w:ind w:firstLineChars="100" w:firstLine="220"/>
        <w:rPr>
          <w:sz w:val="22"/>
        </w:rPr>
      </w:pPr>
    </w:p>
    <w:p w:rsidR="00B85251" w:rsidRDefault="007C766B" w:rsidP="00B85251">
      <w:pPr>
        <w:pStyle w:val="a9"/>
        <w:numPr>
          <w:ilvl w:val="0"/>
          <w:numId w:val="1"/>
        </w:numPr>
        <w:ind w:leftChars="0"/>
        <w:rPr>
          <w:sz w:val="22"/>
        </w:rPr>
      </w:pPr>
      <w:r w:rsidRPr="004D6EEB">
        <w:rPr>
          <w:rFonts w:hint="eastAsia"/>
          <w:sz w:val="22"/>
        </w:rPr>
        <w:t>認知症等の病気や</w:t>
      </w:r>
      <w:r w:rsidR="00B85251">
        <w:rPr>
          <w:rFonts w:hint="eastAsia"/>
          <w:sz w:val="22"/>
        </w:rPr>
        <w:t>、</w:t>
      </w:r>
      <w:r w:rsidRPr="004D6EEB">
        <w:rPr>
          <w:rFonts w:hint="eastAsia"/>
          <w:sz w:val="22"/>
        </w:rPr>
        <w:t>障害の症状</w:t>
      </w:r>
      <w:r w:rsidRPr="00B85251">
        <w:rPr>
          <w:rFonts w:hint="eastAsia"/>
          <w:sz w:val="22"/>
        </w:rPr>
        <w:t>として現れた行動（暴行・暴言・徘徊など）</w:t>
      </w:r>
      <w:r w:rsidR="00B85251">
        <w:rPr>
          <w:rFonts w:hint="eastAsia"/>
          <w:sz w:val="22"/>
        </w:rPr>
        <w:t>は</w:t>
      </w:r>
      <w:r w:rsidRPr="00B85251">
        <w:rPr>
          <w:rFonts w:hint="eastAsia"/>
          <w:sz w:val="22"/>
        </w:rPr>
        <w:t>ハラスメン</w:t>
      </w:r>
      <w:r w:rsidR="00B85251">
        <w:rPr>
          <w:rFonts w:hint="eastAsia"/>
          <w:sz w:val="22"/>
        </w:rPr>
        <w:t>ト</w:t>
      </w:r>
    </w:p>
    <w:p w:rsidR="0008476A" w:rsidRPr="0008476A" w:rsidRDefault="007C766B" w:rsidP="00226B49">
      <w:pPr>
        <w:ind w:leftChars="200" w:left="420"/>
        <w:rPr>
          <w:rFonts w:hint="eastAsia"/>
          <w:sz w:val="22"/>
        </w:rPr>
      </w:pPr>
      <w:r w:rsidRPr="00B85251">
        <w:rPr>
          <w:rFonts w:hint="eastAsia"/>
          <w:sz w:val="22"/>
        </w:rPr>
        <w:t>には該当せず、</w:t>
      </w:r>
      <w:r w:rsidR="00A37937">
        <w:rPr>
          <w:rFonts w:hint="eastAsia"/>
          <w:sz w:val="22"/>
        </w:rPr>
        <w:t>よりよりケアにつながるよう、ケアマネジャーや主治医等と相談して対応していくこと</w:t>
      </w:r>
      <w:r w:rsidRPr="00B85251">
        <w:rPr>
          <w:rFonts w:hint="eastAsia"/>
          <w:sz w:val="22"/>
        </w:rPr>
        <w:t>が望ましいと</w:t>
      </w:r>
      <w:r w:rsidR="00B85251">
        <w:rPr>
          <w:rFonts w:hint="eastAsia"/>
          <w:sz w:val="22"/>
        </w:rPr>
        <w:t>されてい</w:t>
      </w:r>
      <w:r w:rsidR="00BC2C63" w:rsidRPr="00B85251">
        <w:rPr>
          <w:rFonts w:hint="eastAsia"/>
          <w:sz w:val="22"/>
        </w:rPr>
        <w:t>ます</w:t>
      </w:r>
      <w:r w:rsidRPr="00B85251">
        <w:rPr>
          <w:rFonts w:hint="eastAsia"/>
          <w:sz w:val="22"/>
        </w:rPr>
        <w:t>。</w:t>
      </w:r>
      <w:bookmarkStart w:id="0" w:name="_GoBack"/>
      <w:bookmarkEnd w:id="0"/>
    </w:p>
    <w:sectPr w:rsidR="0008476A" w:rsidRPr="0008476A" w:rsidSect="007C766B">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FD0" w:rsidRDefault="00D00FD0" w:rsidP="00FD770C">
      <w:r>
        <w:separator/>
      </w:r>
    </w:p>
  </w:endnote>
  <w:endnote w:type="continuationSeparator" w:id="0">
    <w:p w:rsidR="00D00FD0" w:rsidRDefault="00D00FD0" w:rsidP="00FD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FD0" w:rsidRDefault="00D00FD0" w:rsidP="00FD770C">
      <w:r>
        <w:separator/>
      </w:r>
    </w:p>
  </w:footnote>
  <w:footnote w:type="continuationSeparator" w:id="0">
    <w:p w:rsidR="00D00FD0" w:rsidRDefault="00D00FD0" w:rsidP="00FD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45489"/>
    <w:multiLevelType w:val="hybridMultilevel"/>
    <w:tmpl w:val="82068082"/>
    <w:lvl w:ilvl="0" w:tplc="2AD6CEF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07"/>
    <w:rsid w:val="00060A4D"/>
    <w:rsid w:val="00076CEC"/>
    <w:rsid w:val="0008476A"/>
    <w:rsid w:val="000C22B1"/>
    <w:rsid w:val="000F6592"/>
    <w:rsid w:val="00110F87"/>
    <w:rsid w:val="00126085"/>
    <w:rsid w:val="001705DC"/>
    <w:rsid w:val="0019716A"/>
    <w:rsid w:val="001A27C2"/>
    <w:rsid w:val="001F7304"/>
    <w:rsid w:val="00220241"/>
    <w:rsid w:val="00225491"/>
    <w:rsid w:val="00226B49"/>
    <w:rsid w:val="00232821"/>
    <w:rsid w:val="002542E0"/>
    <w:rsid w:val="00272324"/>
    <w:rsid w:val="00272917"/>
    <w:rsid w:val="00294601"/>
    <w:rsid w:val="002A0454"/>
    <w:rsid w:val="002A6D9D"/>
    <w:rsid w:val="002E7362"/>
    <w:rsid w:val="00322502"/>
    <w:rsid w:val="00344F87"/>
    <w:rsid w:val="00355769"/>
    <w:rsid w:val="00371C67"/>
    <w:rsid w:val="0037318F"/>
    <w:rsid w:val="00376A8D"/>
    <w:rsid w:val="00380777"/>
    <w:rsid w:val="003C065F"/>
    <w:rsid w:val="003D1C88"/>
    <w:rsid w:val="003D221E"/>
    <w:rsid w:val="003D3E35"/>
    <w:rsid w:val="003E362D"/>
    <w:rsid w:val="00421B84"/>
    <w:rsid w:val="00424ACE"/>
    <w:rsid w:val="004532C4"/>
    <w:rsid w:val="004C7B13"/>
    <w:rsid w:val="004D45BB"/>
    <w:rsid w:val="004D4B5D"/>
    <w:rsid w:val="004D6EEB"/>
    <w:rsid w:val="00510B3A"/>
    <w:rsid w:val="00590E48"/>
    <w:rsid w:val="0059597D"/>
    <w:rsid w:val="005C42A5"/>
    <w:rsid w:val="005F72DE"/>
    <w:rsid w:val="00664C82"/>
    <w:rsid w:val="006B020A"/>
    <w:rsid w:val="006B0424"/>
    <w:rsid w:val="006C172B"/>
    <w:rsid w:val="006C3066"/>
    <w:rsid w:val="00705BF0"/>
    <w:rsid w:val="0073726F"/>
    <w:rsid w:val="00741544"/>
    <w:rsid w:val="007A3F64"/>
    <w:rsid w:val="007C766B"/>
    <w:rsid w:val="00825134"/>
    <w:rsid w:val="00825207"/>
    <w:rsid w:val="008D3789"/>
    <w:rsid w:val="008E66B9"/>
    <w:rsid w:val="009102ED"/>
    <w:rsid w:val="009139E8"/>
    <w:rsid w:val="009304E5"/>
    <w:rsid w:val="009511C7"/>
    <w:rsid w:val="00966AA0"/>
    <w:rsid w:val="009C279E"/>
    <w:rsid w:val="009F72E2"/>
    <w:rsid w:val="00A37937"/>
    <w:rsid w:val="00A5602A"/>
    <w:rsid w:val="00A60651"/>
    <w:rsid w:val="00AA1D45"/>
    <w:rsid w:val="00B100A4"/>
    <w:rsid w:val="00B11E17"/>
    <w:rsid w:val="00B15E18"/>
    <w:rsid w:val="00B50685"/>
    <w:rsid w:val="00B54CB6"/>
    <w:rsid w:val="00B77CE6"/>
    <w:rsid w:val="00B84462"/>
    <w:rsid w:val="00B85251"/>
    <w:rsid w:val="00BC213F"/>
    <w:rsid w:val="00BC2C63"/>
    <w:rsid w:val="00C145ED"/>
    <w:rsid w:val="00C81F0F"/>
    <w:rsid w:val="00CA4746"/>
    <w:rsid w:val="00CA6AC2"/>
    <w:rsid w:val="00CF5E48"/>
    <w:rsid w:val="00D00FD0"/>
    <w:rsid w:val="00D15D45"/>
    <w:rsid w:val="00D173FC"/>
    <w:rsid w:val="00D81FE7"/>
    <w:rsid w:val="00D91185"/>
    <w:rsid w:val="00D93A0A"/>
    <w:rsid w:val="00D94767"/>
    <w:rsid w:val="00DC2A2C"/>
    <w:rsid w:val="00DC6A22"/>
    <w:rsid w:val="00E05D18"/>
    <w:rsid w:val="00E72C7F"/>
    <w:rsid w:val="00E74C7C"/>
    <w:rsid w:val="00EE17FC"/>
    <w:rsid w:val="00EE3C42"/>
    <w:rsid w:val="00EE6912"/>
    <w:rsid w:val="00F16C31"/>
    <w:rsid w:val="00F47126"/>
    <w:rsid w:val="00F51911"/>
    <w:rsid w:val="00FD770C"/>
    <w:rsid w:val="00FF0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BED5F4"/>
  <w15:chartTrackingRefBased/>
  <w15:docId w15:val="{54A0B120-5F94-492C-AFA4-AB86A730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70C"/>
    <w:pPr>
      <w:tabs>
        <w:tab w:val="center" w:pos="4252"/>
        <w:tab w:val="right" w:pos="8504"/>
      </w:tabs>
      <w:snapToGrid w:val="0"/>
    </w:pPr>
  </w:style>
  <w:style w:type="character" w:customStyle="1" w:styleId="a4">
    <w:name w:val="ヘッダー (文字)"/>
    <w:basedOn w:val="a0"/>
    <w:link w:val="a3"/>
    <w:uiPriority w:val="99"/>
    <w:rsid w:val="00FD770C"/>
  </w:style>
  <w:style w:type="paragraph" w:styleId="a5">
    <w:name w:val="footer"/>
    <w:basedOn w:val="a"/>
    <w:link w:val="a6"/>
    <w:uiPriority w:val="99"/>
    <w:unhideWhenUsed/>
    <w:rsid w:val="00FD770C"/>
    <w:pPr>
      <w:tabs>
        <w:tab w:val="center" w:pos="4252"/>
        <w:tab w:val="right" w:pos="8504"/>
      </w:tabs>
      <w:snapToGrid w:val="0"/>
    </w:pPr>
  </w:style>
  <w:style w:type="character" w:customStyle="1" w:styleId="a6">
    <w:name w:val="フッター (文字)"/>
    <w:basedOn w:val="a0"/>
    <w:link w:val="a5"/>
    <w:uiPriority w:val="99"/>
    <w:rsid w:val="00FD770C"/>
  </w:style>
  <w:style w:type="paragraph" w:styleId="a7">
    <w:name w:val="Balloon Text"/>
    <w:basedOn w:val="a"/>
    <w:link w:val="a8"/>
    <w:uiPriority w:val="99"/>
    <w:semiHidden/>
    <w:unhideWhenUsed/>
    <w:rsid w:val="00CA6A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6AC2"/>
    <w:rPr>
      <w:rFonts w:asciiTheme="majorHAnsi" w:eastAsiaTheme="majorEastAsia" w:hAnsiTheme="majorHAnsi" w:cstheme="majorBidi"/>
      <w:sz w:val="18"/>
      <w:szCs w:val="18"/>
    </w:rPr>
  </w:style>
  <w:style w:type="paragraph" w:styleId="a9">
    <w:name w:val="List Paragraph"/>
    <w:basedOn w:val="a"/>
    <w:uiPriority w:val="34"/>
    <w:qFormat/>
    <w:rsid w:val="004D6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CA5E-68DA-4E7F-85C9-D6168691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黒須　直也</dc:creator>
  <cp:keywords/>
  <dc:description/>
  <cp:lastModifiedBy>岡本　晴</cp:lastModifiedBy>
  <cp:revision>6</cp:revision>
  <cp:lastPrinted>2024-07-21T02:21:00Z</cp:lastPrinted>
  <dcterms:created xsi:type="dcterms:W3CDTF">2024-07-19T07:41:00Z</dcterms:created>
  <dcterms:modified xsi:type="dcterms:W3CDTF">2024-10-04T07:02:00Z</dcterms:modified>
</cp:coreProperties>
</file>