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0A5E" w:rsidRDefault="009B0A5E" w:rsidP="009B0A5E">
      <w:pPr>
        <w:suppressAutoHyphens/>
        <w:wordWrap w:val="0"/>
        <w:spacing w:line="260" w:lineRule="exact"/>
        <w:jc w:val="left"/>
        <w:textAlignment w:val="baseline"/>
        <w:rPr>
          <w:rFonts w:ascii="ＭＳ ゴシック" w:eastAsia="ＭＳ ゴシック" w:hAnsi="ＭＳ ゴシック"/>
          <w:color w:val="000000"/>
          <w:kern w:val="0"/>
        </w:rPr>
      </w:pPr>
      <w:bookmarkStart w:id="0" w:name="_GoBack"/>
      <w:bookmarkEnd w:id="0"/>
    </w:p>
    <w:p w:rsidR="00904D8E" w:rsidRDefault="00904D8E" w:rsidP="00904D8E">
      <w:pPr>
        <w:suppressAutoHyphens/>
        <w:wordWrap w:val="0"/>
        <w:spacing w:line="26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様式第４－②</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5"/>
      </w:tblGrid>
      <w:tr w:rsidR="00904D8E" w:rsidTr="007D0297">
        <w:tc>
          <w:tcPr>
            <w:tcW w:w="8505" w:type="dxa"/>
            <w:tcBorders>
              <w:top w:val="single" w:sz="4" w:space="0" w:color="000000"/>
              <w:left w:val="single" w:sz="4" w:space="0" w:color="000000"/>
              <w:bottom w:val="single" w:sz="4" w:space="0" w:color="000000"/>
              <w:right w:val="single" w:sz="4" w:space="0" w:color="000000"/>
            </w:tcBorders>
          </w:tcPr>
          <w:p w:rsidR="00904D8E" w:rsidRDefault="00904D8E" w:rsidP="007D029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rsidR="00904D8E" w:rsidRDefault="00904D8E" w:rsidP="007D029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rsidR="00904D8E" w:rsidRDefault="00904D8E" w:rsidP="00904D8E">
            <w:pPr>
              <w:suppressAutoHyphens/>
              <w:kinsoku w:val="0"/>
              <w:overflowPunct w:val="0"/>
              <w:autoSpaceDE w:val="0"/>
              <w:autoSpaceDN w:val="0"/>
              <w:adjustRightInd w:val="0"/>
              <w:spacing w:line="274" w:lineRule="atLeast"/>
              <w:jc w:val="center"/>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中小企業信用保険法第２条第５項第４号の規定による認定申請書</w:t>
            </w:r>
          </w:p>
          <w:p w:rsidR="00904D8E" w:rsidRDefault="00904D8E" w:rsidP="007D029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rsidR="00904D8E" w:rsidRDefault="00904D8E" w:rsidP="007D029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年　　月　　日</w:t>
            </w:r>
          </w:p>
          <w:p w:rsidR="00904D8E" w:rsidRDefault="00904D8E" w:rsidP="007D029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大多喜町長　平林　昇　</w:t>
            </w:r>
            <w:r w:rsidR="0098245C">
              <w:rPr>
                <w:rFonts w:ascii="ＭＳ ゴシック" w:eastAsia="ＭＳ ゴシック" w:hAnsi="ＭＳ ゴシック" w:hint="eastAsia"/>
                <w:color w:val="000000"/>
                <w:kern w:val="0"/>
              </w:rPr>
              <w:t>様</w:t>
            </w: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申請者</w:t>
            </w: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 xml:space="preserve">住　所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 xml:space="preserve">　　</w:t>
            </w: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氏　名　（名称及び代表者の氏名）</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 xml:space="preserve">  </w:t>
            </w: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私は、</w:t>
            </w:r>
            <w:r>
              <w:rPr>
                <w:rFonts w:ascii="ＭＳ ゴシック" w:eastAsia="ＭＳ ゴシック" w:hAnsi="ＭＳ ゴシック" w:hint="eastAsia"/>
                <w:color w:val="000000"/>
                <w:kern w:val="0"/>
                <w:u w:val="single" w:color="000000"/>
              </w:rPr>
              <w:t>○○○</w:t>
            </w:r>
            <w:r w:rsidR="003E4E82">
              <w:rPr>
                <w:rFonts w:ascii="ＭＳ ゴシック" w:eastAsia="ＭＳ ゴシック" w:hAnsi="ＭＳ ゴシック" w:hint="eastAsia"/>
                <w:color w:val="000000"/>
                <w:kern w:val="0"/>
                <w:u w:val="single" w:color="000000"/>
              </w:rPr>
              <w:t>（注）</w:t>
            </w:r>
            <w:r>
              <w:rPr>
                <w:rFonts w:ascii="ＭＳ ゴシック" w:eastAsia="ＭＳ ゴシック" w:hAnsi="ＭＳ ゴシック" w:hint="eastAsia"/>
                <w:color w:val="000000"/>
                <w:kern w:val="0"/>
              </w:rPr>
              <w:t>の発生に起因して、下記のとおり、経営の安定に支障が生じてお</w:t>
            </w:r>
          </w:p>
          <w:p w:rsidR="00904D8E" w:rsidRDefault="00904D8E" w:rsidP="007D0297">
            <w:pPr>
              <w:suppressAutoHyphens/>
              <w:kinsoku w:val="0"/>
              <w:wordWrap w:val="0"/>
              <w:overflowPunct w:val="0"/>
              <w:autoSpaceDE w:val="0"/>
              <w:autoSpaceDN w:val="0"/>
              <w:adjustRightInd w:val="0"/>
              <w:spacing w:line="240" w:lineRule="exact"/>
              <w:ind w:rightChars="192" w:right="403"/>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りますので、中小企業信用保険法第２条第５項第４号の規定に基づき認定されるようお願いします。</w:t>
            </w:r>
          </w:p>
          <w:p w:rsidR="00904D8E" w:rsidRPr="003E4E82"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904D8E" w:rsidRDefault="00904D8E" w:rsidP="007D0297">
            <w:pPr>
              <w:suppressAutoHyphens/>
              <w:kinsoku w:val="0"/>
              <w:wordWrap w:val="0"/>
              <w:overflowPunct w:val="0"/>
              <w:autoSpaceDE w:val="0"/>
              <w:autoSpaceDN w:val="0"/>
              <w:adjustRightInd w:val="0"/>
              <w:spacing w:line="240" w:lineRule="exact"/>
              <w:jc w:val="center"/>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記</w:t>
            </w: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１　事業開始年月日</w:t>
            </w: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年　　月　　日</w:t>
            </w: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２</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（１）売上高等</w:t>
            </w: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（イ）最近１か月間の売上高等</w:t>
            </w: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減少率　　　　％（実績）</w:t>
            </w: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Ｂ－Ａ</w:t>
            </w: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Ｂ</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w:t>
            </w:r>
            <w:r>
              <w:rPr>
                <w:rFonts w:ascii="ＭＳ ゴシック" w:eastAsia="ＭＳ ゴシック" w:hAnsi="ＭＳ ゴシック"/>
                <w:color w:val="000000"/>
                <w:kern w:val="0"/>
              </w:rPr>
              <w:t>100</w:t>
            </w: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Ａ：災害等の発生後における最近１か月間の売上高等</w:t>
            </w: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F13482">
              <w:rPr>
                <w:rFonts w:ascii="ＭＳ ゴシック" w:eastAsia="ＭＳ ゴシック" w:hAnsi="ＭＳ ゴシック" w:hint="eastAsia"/>
                <w:color w:val="000000"/>
                <w:kern w:val="0"/>
              </w:rPr>
              <w:t>（　　　年　　月）</w:t>
            </w:r>
            <w:r>
              <w:rPr>
                <w:rFonts w:ascii="ＭＳ ゴシック" w:eastAsia="ＭＳ ゴシック" w:hAnsi="ＭＳ ゴシック" w:hint="eastAsia"/>
                <w:color w:val="000000"/>
                <w:kern w:val="0"/>
              </w:rPr>
              <w:t xml:space="preserve">　</w:t>
            </w:r>
            <w:r w:rsidR="00F13482">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rPr>
              <w:t xml:space="preserve">　　　　　　</w:t>
            </w:r>
            <w:r>
              <w:rPr>
                <w:rFonts w:ascii="ＭＳ ゴシック" w:eastAsia="ＭＳ ゴシック" w:hAnsi="ＭＳ ゴシック" w:hint="eastAsia"/>
                <w:color w:val="000000"/>
                <w:kern w:val="0"/>
                <w:u w:val="single" w:color="000000"/>
              </w:rPr>
              <w:t xml:space="preserve">　　　　　　　　　円</w:t>
            </w: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Ｂ：災害等の発生直前</w:t>
            </w:r>
            <w:r w:rsidR="00E45D83">
              <w:rPr>
                <w:rFonts w:ascii="ＭＳ ゴシック" w:eastAsia="ＭＳ ゴシック" w:hAnsi="ＭＳ ゴシック" w:hint="eastAsia"/>
                <w:color w:val="000000"/>
                <w:kern w:val="0"/>
              </w:rPr>
              <w:t>３か月間</w:t>
            </w:r>
            <w:r>
              <w:rPr>
                <w:rFonts w:ascii="ＭＳ ゴシック" w:eastAsia="ＭＳ ゴシック" w:hAnsi="ＭＳ ゴシック" w:hint="eastAsia"/>
                <w:color w:val="000000"/>
                <w:kern w:val="0"/>
              </w:rPr>
              <w:t>における月平均売上高等</w:t>
            </w: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F13482">
              <w:rPr>
                <w:rFonts w:ascii="ＭＳ ゴシック" w:eastAsia="ＭＳ ゴシック" w:hAnsi="ＭＳ ゴシック" w:hint="eastAsia"/>
                <w:color w:val="000000"/>
                <w:kern w:val="0"/>
              </w:rPr>
              <w:t>（　　　年　　月～　　　年　　月）</w:t>
            </w:r>
            <w:r>
              <w:rPr>
                <w:rFonts w:ascii="ＭＳ ゴシック" w:eastAsia="ＭＳ ゴシック" w:hAnsi="ＭＳ ゴシック" w:hint="eastAsia"/>
                <w:color w:val="000000"/>
                <w:kern w:val="0"/>
                <w:u w:val="single" w:color="000000"/>
              </w:rPr>
              <w:t xml:space="preserve">　　　　　　　　　円</w:t>
            </w: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（ロ）最近３か月間の売上高等の実績見込み</w:t>
            </w: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減少率</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％（実績見込み）</w:t>
            </w: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u w:val="single" w:color="000000"/>
              </w:rPr>
              <w:t xml:space="preserve">　　</w:t>
            </w:r>
            <w:r w:rsidRPr="00A548AC">
              <w:rPr>
                <w:rFonts w:ascii="ＭＳ ゴシック" w:eastAsia="ＭＳ ゴシック" w:hAnsi="ＭＳ ゴシック" w:hint="eastAsia"/>
                <w:color w:val="000000"/>
                <w:kern w:val="0"/>
                <w:u w:val="single"/>
              </w:rPr>
              <w:t>Ｄ</w:t>
            </w:r>
            <w:r>
              <w:rPr>
                <w:rFonts w:ascii="ＭＳ ゴシック" w:eastAsia="ＭＳ ゴシック" w:hAnsi="ＭＳ ゴシック" w:hint="eastAsia"/>
                <w:color w:val="000000"/>
                <w:kern w:val="0"/>
                <w:u w:val="single" w:color="000000"/>
              </w:rPr>
              <w:t>－（Ａ＋Ｃ）</w:t>
            </w: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Ｄ</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w:t>
            </w:r>
            <w:r>
              <w:rPr>
                <w:rFonts w:ascii="ＭＳ ゴシック" w:eastAsia="ＭＳ ゴシック" w:hAnsi="ＭＳ ゴシック"/>
                <w:color w:val="000000"/>
                <w:kern w:val="0"/>
              </w:rPr>
              <w:t>100</w:t>
            </w: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Ｃ：Ａの期間後２か月間の見込み売上高等</w:t>
            </w: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F13482">
              <w:rPr>
                <w:rFonts w:ascii="ＭＳ ゴシック" w:eastAsia="ＭＳ ゴシック" w:hAnsi="ＭＳ ゴシック" w:hint="eastAsia"/>
                <w:color w:val="000000"/>
                <w:kern w:val="0"/>
              </w:rPr>
              <w:t>（　　　年　　月～　　　年　　月）</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円</w:t>
            </w: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 xml:space="preserve">　</w:t>
            </w: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Ｄ：災害等の発生直前３か月間の売上高</w:t>
            </w: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color w:val="000000"/>
                <w:kern w:val="0"/>
              </w:rPr>
              <w:t xml:space="preserve">        </w:t>
            </w:r>
            <w:r>
              <w:rPr>
                <w:rFonts w:ascii="ＭＳ ゴシック" w:eastAsia="ＭＳ ゴシック" w:hAnsi="ＭＳ ゴシック" w:hint="eastAsia"/>
                <w:color w:val="000000"/>
                <w:kern w:val="0"/>
              </w:rPr>
              <w:t xml:space="preserve">　　　</w:t>
            </w:r>
            <w:r w:rsidR="00F13482">
              <w:rPr>
                <w:rFonts w:ascii="ＭＳ ゴシック" w:eastAsia="ＭＳ ゴシック" w:hAnsi="ＭＳ ゴシック" w:hint="eastAsia"/>
                <w:color w:val="000000"/>
                <w:kern w:val="0"/>
              </w:rPr>
              <w:t>（　　　年　　月～　　　年　　月）</w:t>
            </w:r>
            <w:r>
              <w:rPr>
                <w:rFonts w:ascii="ＭＳ ゴシック" w:eastAsia="ＭＳ ゴシック" w:hAnsi="ＭＳ ゴシック"/>
                <w:color w:val="000000"/>
                <w:kern w:val="0"/>
                <w:u w:val="single" w:color="000000"/>
              </w:rPr>
              <w:t xml:space="preserve">                  </w:t>
            </w:r>
            <w:r>
              <w:rPr>
                <w:rFonts w:ascii="ＭＳ ゴシック" w:eastAsia="ＭＳ ゴシック" w:hAnsi="ＭＳ ゴシック" w:hint="eastAsia"/>
                <w:color w:val="000000"/>
                <w:kern w:val="0"/>
                <w:u w:val="single" w:color="000000"/>
              </w:rPr>
              <w:t>円</w:t>
            </w:r>
          </w:p>
          <w:p w:rsidR="00904D8E" w:rsidRDefault="00904D8E" w:rsidP="007D0297">
            <w:pPr>
              <w:suppressAutoHyphens/>
              <w:kinsoku w:val="0"/>
              <w:wordWrap w:val="0"/>
              <w:overflowPunct w:val="0"/>
              <w:autoSpaceDE w:val="0"/>
              <w:autoSpaceDN w:val="0"/>
              <w:adjustRightInd w:val="0"/>
              <w:spacing w:line="240" w:lineRule="exac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３　売上高等が減少し、又は減少すると見込まれる理由</w:t>
            </w:r>
          </w:p>
          <w:p w:rsidR="00904D8E" w:rsidRPr="00EB3ECD" w:rsidRDefault="00904D8E" w:rsidP="007D0297">
            <w:pPr>
              <w:suppressAutoHyphens/>
              <w:kinsoku w:val="0"/>
              <w:wordWrap w:val="0"/>
              <w:overflowPunct w:val="0"/>
              <w:autoSpaceDE w:val="0"/>
              <w:autoSpaceDN w:val="0"/>
              <w:adjustRightInd w:val="0"/>
              <w:spacing w:line="206" w:lineRule="exact"/>
              <w:jc w:val="left"/>
              <w:textAlignment w:val="baseline"/>
              <w:rPr>
                <w:rFonts w:ascii="ＭＳ ゴシック" w:eastAsia="ＭＳ ゴシック" w:hAnsi="ＭＳ ゴシック"/>
                <w:color w:val="000000"/>
                <w:spacing w:val="16"/>
                <w:kern w:val="0"/>
              </w:rPr>
            </w:pPr>
          </w:p>
          <w:p w:rsidR="00904D8E" w:rsidRDefault="00904D8E" w:rsidP="007D0297">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tc>
      </w:tr>
    </w:tbl>
    <w:p w:rsidR="00904D8E" w:rsidRPr="00904D8E" w:rsidRDefault="00904D8E" w:rsidP="00904D8E">
      <w:pPr>
        <w:suppressAutoHyphens/>
        <w:wordWrap w:val="0"/>
        <w:spacing w:line="246" w:lineRule="exact"/>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（注）　○○○には、「災害その他突発的に生じた事由」を入れる。</w:t>
      </w:r>
    </w:p>
    <w:p w:rsidR="00904D8E" w:rsidRDefault="00904D8E" w:rsidP="00904D8E">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（留意事項）</w:t>
      </w:r>
    </w:p>
    <w:p w:rsidR="00904D8E" w:rsidRDefault="00904D8E" w:rsidP="00904D8E">
      <w:pPr>
        <w:suppressAutoHyphens/>
        <w:wordWrap w:val="0"/>
        <w:spacing w:line="246" w:lineRule="exact"/>
        <w:ind w:left="420" w:hangingChars="200" w:hanging="42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①　本様式は、業歴１年１か月未満の場合あるいは前年以降、事業拡大等により前年比較が適当でない特段の事情がある場合に使用します。</w:t>
      </w:r>
    </w:p>
    <w:p w:rsidR="00904D8E" w:rsidRDefault="00904D8E" w:rsidP="00904D8E">
      <w:pPr>
        <w:suppressAutoHyphens/>
        <w:wordWrap w:val="0"/>
        <w:spacing w:line="246" w:lineRule="exact"/>
        <w:ind w:firstLineChars="100" w:firstLine="21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kern w:val="0"/>
        </w:rPr>
        <w:t>②　本認定とは別に、金融機関及び信用保証協会による金融上の審査があります。</w:t>
      </w:r>
    </w:p>
    <w:p w:rsidR="00904D8E" w:rsidRPr="00904D8E" w:rsidRDefault="00904D8E" w:rsidP="00904D8E">
      <w:pPr>
        <w:suppressAutoHyphens/>
        <w:wordWrap w:val="0"/>
        <w:spacing w:line="240" w:lineRule="exact"/>
        <w:ind w:left="420" w:hangingChars="200" w:hanging="420"/>
        <w:jc w:val="left"/>
        <w:textAlignment w:val="baseline"/>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 xml:space="preserve">　③　市町村長又は特別区長から認定を受けた後、本認定の有効期間内に金融機関又は信用保証協会に対して、保証の申込みを行うことが必要です。</w:t>
      </w:r>
    </w:p>
    <w:p w:rsidR="009B0A5E" w:rsidRPr="009B0A5E" w:rsidRDefault="009B0A5E" w:rsidP="00BA2E27">
      <w:pPr>
        <w:spacing w:beforeLines="100" w:before="360"/>
        <w:ind w:firstLineChars="100" w:firstLine="210"/>
        <w:rPr>
          <w:rFonts w:ascii="ＭＳ ゴシック" w:eastAsia="ＭＳ ゴシック" w:hAnsi="ＭＳ ゴシック"/>
          <w:szCs w:val="21"/>
        </w:rPr>
      </w:pPr>
      <w:r w:rsidRPr="009B0A5E">
        <w:rPr>
          <w:rFonts w:ascii="ＭＳ ゴシック" w:eastAsia="ＭＳ ゴシック" w:hAnsi="ＭＳ ゴシック" w:hint="eastAsia"/>
          <w:noProof/>
          <w:szCs w:val="21"/>
        </w:rPr>
        <mc:AlternateContent>
          <mc:Choice Requires="wps">
            <w:drawing>
              <wp:anchor distT="0" distB="0" distL="114300" distR="114300" simplePos="0" relativeHeight="251659264" behindDoc="0" locked="0" layoutInCell="1" allowOverlap="1" wp14:anchorId="2C0F41E9" wp14:editId="60604994">
                <wp:simplePos x="0" y="0"/>
                <wp:positionH relativeFrom="column">
                  <wp:posOffset>-13335</wp:posOffset>
                </wp:positionH>
                <wp:positionV relativeFrom="paragraph">
                  <wp:posOffset>70485</wp:posOffset>
                </wp:positionV>
                <wp:extent cx="5448300" cy="1485900"/>
                <wp:effectExtent l="0" t="0" r="19050" b="19050"/>
                <wp:wrapNone/>
                <wp:docPr id="1" name="正方形/長方形 1"/>
                <wp:cNvGraphicFramePr/>
                <a:graphic xmlns:a="http://schemas.openxmlformats.org/drawingml/2006/main">
                  <a:graphicData uri="http://schemas.microsoft.com/office/word/2010/wordprocessingShape">
                    <wps:wsp>
                      <wps:cNvSpPr/>
                      <wps:spPr>
                        <a:xfrm>
                          <a:off x="0" y="0"/>
                          <a:ext cx="5448300" cy="1485900"/>
                        </a:xfrm>
                        <a:prstGeom prst="rect">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850CAD" id="正方形/長方形 1" o:spid="_x0000_s1026" style="position:absolute;left:0;text-align:left;margin-left:-1.05pt;margin-top:5.55pt;width:429pt;height:1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" filled="f" strokecolor="windowText"/>
            </w:pict>
          </mc:Fallback>
        </mc:AlternateContent>
      </w:r>
      <w:r w:rsidRPr="009B0A5E">
        <w:rPr>
          <w:rFonts w:ascii="ＭＳ ゴシック" w:eastAsia="ＭＳ ゴシック" w:hAnsi="ＭＳ ゴシック" w:hint="eastAsia"/>
          <w:szCs w:val="21"/>
        </w:rPr>
        <w:t xml:space="preserve">大商商第　　　　　号　　</w:t>
      </w:r>
    </w:p>
    <w:p w:rsidR="009B0A5E" w:rsidRPr="009B0A5E" w:rsidRDefault="003E4E82" w:rsidP="003E4E82">
      <w:pPr>
        <w:ind w:firstLineChars="100" w:firstLine="210"/>
        <w:rPr>
          <w:rFonts w:ascii="ＭＳ ゴシック" w:eastAsia="ＭＳ ゴシック" w:hAnsi="ＭＳ ゴシック"/>
          <w:szCs w:val="21"/>
        </w:rPr>
      </w:pPr>
      <w:r>
        <w:rPr>
          <w:rFonts w:ascii="ＭＳ ゴシック" w:eastAsia="ＭＳ ゴシック" w:hAnsi="ＭＳ ゴシック" w:hint="eastAsia"/>
          <w:szCs w:val="21"/>
        </w:rPr>
        <w:t>令和</w:t>
      </w:r>
      <w:r w:rsidR="009B0A5E" w:rsidRPr="009B0A5E">
        <w:rPr>
          <w:rFonts w:ascii="ＭＳ ゴシック" w:eastAsia="ＭＳ ゴシック" w:hAnsi="ＭＳ ゴシック" w:hint="eastAsia"/>
          <w:szCs w:val="21"/>
        </w:rPr>
        <w:t xml:space="preserve">　　年　　月　　日</w:t>
      </w:r>
    </w:p>
    <w:p w:rsidR="009B0A5E" w:rsidRPr="009B0A5E" w:rsidRDefault="009B0A5E" w:rsidP="009B0A5E">
      <w:pPr>
        <w:rPr>
          <w:rFonts w:ascii="ＭＳ ゴシック" w:eastAsia="ＭＳ ゴシック" w:hAnsi="ＭＳ ゴシック"/>
          <w:szCs w:val="21"/>
        </w:rPr>
      </w:pPr>
      <w:r w:rsidRPr="009B0A5E">
        <w:rPr>
          <w:rFonts w:ascii="ＭＳ ゴシック" w:eastAsia="ＭＳ ゴシック" w:hAnsi="ＭＳ ゴシック" w:hint="eastAsia"/>
          <w:szCs w:val="21"/>
        </w:rPr>
        <w:t xml:space="preserve">　申請のとおり相違ないことを認定します。</w:t>
      </w:r>
    </w:p>
    <w:p w:rsidR="009B0A5E" w:rsidRPr="009B0A5E" w:rsidRDefault="009B0A5E" w:rsidP="009B0A5E">
      <w:pPr>
        <w:ind w:leftChars="228" w:left="2789" w:hangingChars="1100" w:hanging="2310"/>
        <w:rPr>
          <w:rFonts w:ascii="ＭＳ ゴシック" w:eastAsia="ＭＳ ゴシック" w:hAnsi="ＭＳ ゴシック"/>
          <w:szCs w:val="21"/>
        </w:rPr>
      </w:pPr>
      <w:r w:rsidRPr="009B0A5E">
        <w:rPr>
          <w:rFonts w:ascii="ＭＳ ゴシック" w:eastAsia="ＭＳ ゴシック" w:hAnsi="ＭＳ ゴシック"/>
          <w:szCs w:val="21"/>
        </w:rPr>
        <w:t>(</w:t>
      </w:r>
      <w:r w:rsidRPr="009B0A5E">
        <w:rPr>
          <w:rFonts w:ascii="ＭＳ ゴシック" w:eastAsia="ＭＳ ゴシック" w:hAnsi="ＭＳ ゴシック" w:hint="eastAsia"/>
          <w:szCs w:val="21"/>
        </w:rPr>
        <w:t>注</w:t>
      </w:r>
      <w:r w:rsidRPr="009B0A5E">
        <w:rPr>
          <w:rFonts w:ascii="ＭＳ ゴシック" w:eastAsia="ＭＳ ゴシック" w:hAnsi="ＭＳ ゴシック"/>
          <w:szCs w:val="21"/>
        </w:rPr>
        <w:t>)</w:t>
      </w:r>
      <w:r w:rsidRPr="009B0A5E">
        <w:rPr>
          <w:rFonts w:ascii="ＭＳ ゴシック" w:eastAsia="ＭＳ ゴシック" w:hAnsi="ＭＳ ゴシック" w:hint="eastAsia"/>
          <w:szCs w:val="21"/>
        </w:rPr>
        <w:t>本認定書の有効期間：</w:t>
      </w:r>
      <w:r w:rsidR="003E4E82">
        <w:rPr>
          <w:rFonts w:ascii="ＭＳ ゴシック" w:eastAsia="ＭＳ ゴシック" w:hAnsi="ＭＳ ゴシック" w:hint="eastAsia"/>
          <w:szCs w:val="21"/>
        </w:rPr>
        <w:t>令和</w:t>
      </w:r>
      <w:r w:rsidRPr="009B0A5E">
        <w:rPr>
          <w:rFonts w:ascii="ＭＳ ゴシック" w:eastAsia="ＭＳ ゴシック" w:hAnsi="ＭＳ ゴシック" w:hint="eastAsia"/>
          <w:szCs w:val="21"/>
        </w:rPr>
        <w:t xml:space="preserve">　　年　　月　　日～</w:t>
      </w:r>
      <w:r w:rsidR="003E4E82">
        <w:rPr>
          <w:rFonts w:ascii="ＭＳ ゴシック" w:eastAsia="ＭＳ ゴシック" w:hAnsi="ＭＳ ゴシック" w:hint="eastAsia"/>
          <w:szCs w:val="21"/>
        </w:rPr>
        <w:t>令和</w:t>
      </w:r>
      <w:r w:rsidRPr="009B0A5E">
        <w:rPr>
          <w:rFonts w:ascii="ＭＳ ゴシック" w:eastAsia="ＭＳ ゴシック" w:hAnsi="ＭＳ ゴシック" w:hint="eastAsia"/>
          <w:szCs w:val="21"/>
        </w:rPr>
        <w:t xml:space="preserve">　　年　　月　　日まで</w:t>
      </w:r>
    </w:p>
    <w:p w:rsidR="009B0A5E" w:rsidRDefault="009B0A5E" w:rsidP="009B0A5E">
      <w:pPr>
        <w:ind w:left="2730" w:hangingChars="1300" w:hanging="2730"/>
        <w:rPr>
          <w:rFonts w:ascii="ＭＳ ゴシック" w:eastAsia="ＭＳ ゴシック" w:hAnsi="ＭＳ ゴシック"/>
          <w:szCs w:val="21"/>
        </w:rPr>
      </w:pPr>
      <w:r w:rsidRPr="009B0A5E">
        <w:rPr>
          <w:rFonts w:ascii="ＭＳ ゴシック" w:eastAsia="ＭＳ ゴシック" w:hAnsi="ＭＳ ゴシック" w:hint="eastAsia"/>
          <w:szCs w:val="21"/>
        </w:rPr>
        <w:t xml:space="preserve">　　　　　　　　　　　　　認定者　　　大多喜町長　　平　林　　昇</w:t>
      </w:r>
    </w:p>
    <w:p w:rsidR="008D4064" w:rsidRDefault="008D4064" w:rsidP="009B0A5E">
      <w:pPr>
        <w:ind w:left="2730" w:hangingChars="1300" w:hanging="2730"/>
        <w:rPr>
          <w:rFonts w:ascii="ＭＳ ゴシック" w:eastAsia="ＭＳ ゴシック" w:hAnsi="ＭＳ ゴシック"/>
          <w:szCs w:val="21"/>
        </w:rPr>
      </w:pPr>
    </w:p>
    <w:p w:rsidR="008D4064" w:rsidRDefault="008D4064" w:rsidP="008D4064">
      <w:pPr>
        <w:ind w:left="2730" w:hangingChars="1300" w:hanging="2730"/>
        <w:rPr>
          <w:rFonts w:ascii="ＭＳ ゴシック" w:eastAsia="ＭＳ ゴシック" w:hAnsi="ＭＳ ゴシック"/>
          <w:szCs w:val="21"/>
        </w:rPr>
      </w:pPr>
    </w:p>
    <w:p w:rsid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jc w:val="center"/>
        <w:rPr>
          <w:rFonts w:ascii="ＭＳ ゴシック" w:eastAsia="ＭＳ ゴシック" w:hAnsi="ＭＳ ゴシック"/>
          <w:szCs w:val="21"/>
        </w:rPr>
      </w:pPr>
      <w:r w:rsidRPr="008D4064">
        <w:rPr>
          <w:rFonts w:ascii="ＭＳ ゴシック" w:eastAsia="ＭＳ ゴシック" w:hAnsi="ＭＳ ゴシック" w:hint="eastAsia"/>
          <w:szCs w:val="21"/>
        </w:rPr>
        <w:t>売　上　比　較　票</w:t>
      </w:r>
    </w:p>
    <w:p w:rsidR="008D4064" w:rsidRP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rPr>
          <w:rFonts w:ascii="ＭＳ ゴシック" w:eastAsia="ＭＳ ゴシック" w:hAnsi="ＭＳ ゴシック"/>
          <w:szCs w:val="21"/>
          <w:u w:val="single"/>
        </w:rPr>
      </w:pPr>
      <w:r w:rsidRPr="008D4064">
        <w:rPr>
          <w:rFonts w:ascii="ＭＳ ゴシック" w:eastAsia="ＭＳ ゴシック" w:hAnsi="ＭＳ ゴシック" w:hint="eastAsia"/>
          <w:szCs w:val="21"/>
          <w:u w:val="single"/>
        </w:rPr>
        <w:t xml:space="preserve">申請者名：　　　　　　　　　</w:t>
      </w:r>
    </w:p>
    <w:p w:rsidR="008D4064" w:rsidRPr="008D4064" w:rsidRDefault="008D4064" w:rsidP="008D4064">
      <w:pPr>
        <w:ind w:left="2730" w:hangingChars="1300" w:hanging="2730"/>
        <w:rPr>
          <w:rFonts w:ascii="ＭＳ ゴシック" w:eastAsia="ＭＳ ゴシック" w:hAnsi="ＭＳ ゴシック"/>
          <w:szCs w:val="21"/>
          <w:u w:val="single"/>
        </w:rPr>
      </w:pPr>
    </w:p>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１．最近１か月の売上高等の比較</w:t>
      </w:r>
    </w:p>
    <w:tbl>
      <w:tblPr>
        <w:tblStyle w:val="a7"/>
        <w:tblW w:w="0" w:type="auto"/>
        <w:tblInd w:w="-5" w:type="dxa"/>
        <w:tblLook w:val="04A0" w:firstRow="1" w:lastRow="0" w:firstColumn="1" w:lastColumn="0" w:noHBand="0" w:noVBand="1"/>
      </w:tblPr>
      <w:tblGrid>
        <w:gridCol w:w="4253"/>
        <w:gridCol w:w="3544"/>
      </w:tblGrid>
      <w:tr w:rsidR="008D4064" w:rsidRPr="008D4064" w:rsidTr="001C32E0">
        <w:tc>
          <w:tcPr>
            <w:tcW w:w="4253" w:type="dxa"/>
          </w:tcPr>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最近１か月の売上高【Ａ】</w:t>
            </w:r>
          </w:p>
        </w:tc>
        <w:tc>
          <w:tcPr>
            <w:tcW w:w="3544" w:type="dxa"/>
          </w:tcPr>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円</w:t>
            </w:r>
          </w:p>
        </w:tc>
      </w:tr>
      <w:tr w:rsidR="008D4064" w:rsidRPr="008D4064" w:rsidTr="008D4064">
        <w:tc>
          <w:tcPr>
            <w:tcW w:w="4253" w:type="dxa"/>
          </w:tcPr>
          <w:p w:rsidR="008D4064" w:rsidRDefault="008D4064" w:rsidP="008D4064">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災害等の発生直前３か月間における</w:t>
            </w:r>
          </w:p>
          <w:p w:rsidR="008D4064" w:rsidRPr="008D4064" w:rsidRDefault="008D4064" w:rsidP="008D4064">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月平均</w:t>
            </w:r>
            <w:r w:rsidRPr="008D4064">
              <w:rPr>
                <w:rFonts w:ascii="ＭＳ ゴシック" w:eastAsia="ＭＳ ゴシック" w:hAnsi="ＭＳ ゴシック" w:hint="eastAsia"/>
                <w:szCs w:val="21"/>
              </w:rPr>
              <w:t>売上高【Ｂ】</w:t>
            </w:r>
          </w:p>
        </w:tc>
        <w:tc>
          <w:tcPr>
            <w:tcW w:w="3544" w:type="dxa"/>
            <w:vAlign w:val="center"/>
          </w:tcPr>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円</w:t>
            </w:r>
          </w:p>
        </w:tc>
      </w:tr>
    </w:tbl>
    <w:p w:rsidR="008D4064" w:rsidRP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（最近１か月の売上高の減少率）</w:t>
      </w:r>
    </w:p>
    <w:p w:rsidR="008D4064" w:rsidRPr="008D4064" w:rsidRDefault="008D4064" w:rsidP="008D4064">
      <w:pPr>
        <w:ind w:left="2730" w:hangingChars="1300" w:hanging="2730"/>
        <w:rPr>
          <w:rFonts w:ascii="ＭＳ ゴシック" w:eastAsia="ＭＳ ゴシック" w:hAnsi="ＭＳ ゴシック"/>
          <w:szCs w:val="21"/>
          <w:u w:val="single"/>
        </w:rPr>
      </w:pPr>
      <w:r w:rsidRPr="008D4064">
        <w:rPr>
          <w:rFonts w:ascii="ＭＳ ゴシック" w:eastAsia="ＭＳ ゴシック" w:hAnsi="ＭＳ ゴシック"/>
          <w:noProof/>
          <w:szCs w:val="21"/>
        </w:rPr>
        <mc:AlternateContent>
          <mc:Choice Requires="wps">
            <w:drawing>
              <wp:anchor distT="0" distB="0" distL="114300" distR="114300" simplePos="0" relativeHeight="251661312" behindDoc="0" locked="0" layoutInCell="1" allowOverlap="1" wp14:anchorId="7339F5EA" wp14:editId="119BF810">
                <wp:simplePos x="0" y="0"/>
                <wp:positionH relativeFrom="column">
                  <wp:posOffset>3281045</wp:posOffset>
                </wp:positionH>
                <wp:positionV relativeFrom="paragraph">
                  <wp:posOffset>80573</wp:posOffset>
                </wp:positionV>
                <wp:extent cx="1828800" cy="182880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8D4064" w:rsidRPr="00DA4F86" w:rsidRDefault="008D4064" w:rsidP="008D4064">
                            <w:pPr>
                              <w:ind w:left="2730" w:hangingChars="1300" w:hanging="2730"/>
                              <w:rPr>
                                <w:rFonts w:ascii="ＭＳ ゴシック" w:eastAsia="ＭＳ ゴシック" w:hAnsi="ＭＳ ゴシック"/>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4F86">
                              <w:rPr>
                                <w:rFonts w:ascii="ＭＳ ゴシック" w:eastAsia="ＭＳ ゴシック" w:hAnsi="ＭＳ ゴシック" w:hint="eastAsia"/>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　＝　　　％</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type w14:anchorId="7339F5EA" id="_x0000_t202" coordsize="21600,21600" o:spt="202" path="m,l,21600r21600,l21600,xe">
                <v:stroke joinstyle="miter"/>
                <v:path gradientshapeok="t" o:connecttype="rect"/>
              </v:shapetype>
              <v:shape id="テキスト ボックス 2" o:spid="_x0000_s1026" type="#_x0000_t202" style="position:absolute;left:0;text-align:left;margin-left:258.35pt;margin-top:6.35pt;width:2in;height:2in;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" filled="f" stroked="f">
                <v:textbox style="mso-fit-shape-to-text:t" inset="5.85pt,.7pt,5.85pt,.7pt">
                  <w:txbxContent>
                    <w:p w:rsidR="008D4064" w:rsidRPr="00DA4F86" w:rsidRDefault="008D4064" w:rsidP="008D4064">
                      <w:pPr>
                        <w:ind w:left="2730" w:hangingChars="1300" w:hanging="2730"/>
                        <w:rPr>
                          <w:rFonts w:ascii="ＭＳ ゴシック" w:eastAsia="ＭＳ ゴシック" w:hAnsi="ＭＳ ゴシック"/>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4F86">
                        <w:rPr>
                          <w:rFonts w:ascii="ＭＳ ゴシック" w:eastAsia="ＭＳ ゴシック" w:hAnsi="ＭＳ ゴシック" w:hint="eastAsia"/>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　＝　　　％</w:t>
                      </w:r>
                    </w:p>
                  </w:txbxContent>
                </v:textbox>
              </v:shape>
            </w:pict>
          </mc:Fallback>
        </mc:AlternateContent>
      </w:r>
      <w:r w:rsidRPr="008D4064">
        <w:rPr>
          <w:rFonts w:ascii="ＭＳ ゴシック" w:eastAsia="ＭＳ ゴシック" w:hAnsi="ＭＳ ゴシック" w:hint="eastAsia"/>
          <w:szCs w:val="21"/>
          <w:u w:val="single"/>
        </w:rPr>
        <w:t xml:space="preserve">【Ｂ】　　　　　　円　－　【Ａ】　　　　　　円　</w:t>
      </w:r>
    </w:p>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【Ｂ】　　　　　　　円</w:t>
      </w:r>
    </w:p>
    <w:p w:rsidR="008D4064" w:rsidRP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２．最近３か月の売上高等の比較</w:t>
      </w:r>
    </w:p>
    <w:tbl>
      <w:tblPr>
        <w:tblStyle w:val="a7"/>
        <w:tblW w:w="0" w:type="auto"/>
        <w:tblInd w:w="-5" w:type="dxa"/>
        <w:tblLook w:val="04A0" w:firstRow="1" w:lastRow="0" w:firstColumn="1" w:lastColumn="0" w:noHBand="0" w:noVBand="1"/>
      </w:tblPr>
      <w:tblGrid>
        <w:gridCol w:w="4253"/>
        <w:gridCol w:w="3544"/>
      </w:tblGrid>
      <w:tr w:rsidR="008D4064" w:rsidRPr="008D4064" w:rsidTr="001C32E0">
        <w:tc>
          <w:tcPr>
            <w:tcW w:w="4253" w:type="dxa"/>
          </w:tcPr>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Ａの期間後２か月間の見込み売上高【Ｃ】</w:t>
            </w:r>
          </w:p>
        </w:tc>
        <w:tc>
          <w:tcPr>
            <w:tcW w:w="3544" w:type="dxa"/>
          </w:tcPr>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円</w:t>
            </w:r>
          </w:p>
        </w:tc>
      </w:tr>
      <w:tr w:rsidR="008D4064" w:rsidRPr="008D4064" w:rsidTr="001C32E0">
        <w:tc>
          <w:tcPr>
            <w:tcW w:w="4253" w:type="dxa"/>
          </w:tcPr>
          <w:p w:rsidR="008D4064" w:rsidRPr="008D4064" w:rsidRDefault="008D4064" w:rsidP="008D4064">
            <w:pPr>
              <w:rPr>
                <w:rFonts w:ascii="ＭＳ ゴシック" w:eastAsia="ＭＳ ゴシック" w:hAnsi="ＭＳ ゴシック"/>
                <w:szCs w:val="21"/>
              </w:rPr>
            </w:pPr>
            <w:r>
              <w:rPr>
                <w:rFonts w:ascii="ＭＳ ゴシック" w:eastAsia="ＭＳ ゴシック" w:hAnsi="ＭＳ ゴシック" w:hint="eastAsia"/>
                <w:szCs w:val="21"/>
              </w:rPr>
              <w:t>災害等の発生直前３か月</w:t>
            </w:r>
            <w:r w:rsidRPr="008D4064">
              <w:rPr>
                <w:rFonts w:ascii="ＭＳ ゴシック" w:eastAsia="ＭＳ ゴシック" w:hAnsi="ＭＳ ゴシック" w:hint="eastAsia"/>
                <w:szCs w:val="21"/>
              </w:rPr>
              <w:t>の売上高【Ｄ】</w:t>
            </w:r>
          </w:p>
        </w:tc>
        <w:tc>
          <w:tcPr>
            <w:tcW w:w="3544" w:type="dxa"/>
          </w:tcPr>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円</w:t>
            </w:r>
          </w:p>
        </w:tc>
      </w:tr>
      <w:tr w:rsidR="008D4064" w:rsidRPr="008D4064" w:rsidTr="001C32E0">
        <w:tc>
          <w:tcPr>
            <w:tcW w:w="4253" w:type="dxa"/>
          </w:tcPr>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最近３か月の見込み売上高【Ａ＋Ｃ】</w:t>
            </w:r>
          </w:p>
        </w:tc>
        <w:tc>
          <w:tcPr>
            <w:tcW w:w="3544" w:type="dxa"/>
          </w:tcPr>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円</w:t>
            </w:r>
          </w:p>
        </w:tc>
      </w:tr>
    </w:tbl>
    <w:p w:rsidR="008D4064" w:rsidRP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（最近３か月の売上高の減少率）</w:t>
      </w:r>
    </w:p>
    <w:p w:rsidR="008D4064" w:rsidRPr="008D4064" w:rsidRDefault="008D4064" w:rsidP="008D4064">
      <w:pPr>
        <w:ind w:left="2730" w:hangingChars="1300" w:hanging="2730"/>
        <w:rPr>
          <w:rFonts w:ascii="ＭＳ ゴシック" w:eastAsia="ＭＳ ゴシック" w:hAnsi="ＭＳ ゴシック"/>
          <w:szCs w:val="21"/>
          <w:u w:val="single"/>
        </w:rPr>
      </w:pPr>
      <w:r w:rsidRPr="008D4064">
        <w:rPr>
          <w:rFonts w:ascii="ＭＳ ゴシック" w:eastAsia="ＭＳ ゴシック" w:hAnsi="ＭＳ ゴシック"/>
          <w:noProof/>
          <w:szCs w:val="21"/>
        </w:rPr>
        <mc:AlternateContent>
          <mc:Choice Requires="wps">
            <w:drawing>
              <wp:anchor distT="0" distB="0" distL="114300" distR="114300" simplePos="0" relativeHeight="251662336" behindDoc="0" locked="0" layoutInCell="1" allowOverlap="1" wp14:anchorId="27884093" wp14:editId="31221B2C">
                <wp:simplePos x="0" y="0"/>
                <wp:positionH relativeFrom="column">
                  <wp:posOffset>3529515</wp:posOffset>
                </wp:positionH>
                <wp:positionV relativeFrom="paragraph">
                  <wp:posOffset>80010</wp:posOffset>
                </wp:positionV>
                <wp:extent cx="1828800" cy="182880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8D4064" w:rsidRPr="00DA4F86" w:rsidRDefault="008D4064" w:rsidP="008D4064">
                            <w:pPr>
                              <w:ind w:left="2730" w:hangingChars="1300" w:hanging="2730"/>
                              <w:rPr>
                                <w:rFonts w:ascii="ＭＳ ゴシック" w:eastAsia="ＭＳ ゴシック" w:hAnsi="ＭＳ ゴシック"/>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4F86">
                              <w:rPr>
                                <w:rFonts w:ascii="ＭＳ ゴシック" w:eastAsia="ＭＳ ゴシック" w:hAnsi="ＭＳ ゴシック" w:hint="eastAsia"/>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　＝　　　％</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27884093" id="テキスト ボックス 3" o:spid="_x0000_s1027" type="#_x0000_t202" style="position:absolute;left:0;text-align:left;margin-left:277.9pt;margin-top:6.3pt;width:2in;height:2in;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" filled="f" stroked="f">
                <v:textbox style="mso-fit-shape-to-text:t" inset="5.85pt,.7pt,5.85pt,.7pt">
                  <w:txbxContent>
                    <w:p w:rsidR="008D4064" w:rsidRPr="00DA4F86" w:rsidRDefault="008D4064" w:rsidP="008D4064">
                      <w:pPr>
                        <w:ind w:left="2730" w:hangingChars="1300" w:hanging="2730"/>
                        <w:rPr>
                          <w:rFonts w:ascii="ＭＳ ゴシック" w:eastAsia="ＭＳ ゴシック" w:hAnsi="ＭＳ ゴシック"/>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4F86">
                        <w:rPr>
                          <w:rFonts w:ascii="ＭＳ ゴシック" w:eastAsia="ＭＳ ゴシック" w:hAnsi="ＭＳ ゴシック" w:hint="eastAsia"/>
                          <w:color w:val="000000" w:themeColor="text1"/>
                          <w:szCs w:val="2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×100　＝　　　％</w:t>
                      </w:r>
                    </w:p>
                  </w:txbxContent>
                </v:textbox>
              </v:shape>
            </w:pict>
          </mc:Fallback>
        </mc:AlternateContent>
      </w:r>
      <w:r w:rsidRPr="008D4064">
        <w:rPr>
          <w:rFonts w:ascii="ＭＳ ゴシック" w:eastAsia="ＭＳ ゴシック" w:hAnsi="ＭＳ ゴシック" w:hint="eastAsia"/>
          <w:szCs w:val="21"/>
          <w:u w:val="single"/>
        </w:rPr>
        <w:t xml:space="preserve">【Ｄ】　　　　　　円　－　【Ａ＋Ｃ】　　　　　　円　</w:t>
      </w:r>
    </w:p>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【Ｄ】　　　　　　　円</w:t>
      </w:r>
    </w:p>
    <w:p w:rsidR="008D4064" w:rsidRP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上記のとおり売上を確認し、相違ありません。</w:t>
      </w:r>
    </w:p>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また、改めて疎明資料の提出を町から求められた場合は、提出に応じます。</w:t>
      </w:r>
    </w:p>
    <w:p w:rsidR="008D4064" w:rsidRP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rPr>
          <w:rFonts w:ascii="ＭＳ ゴシック" w:eastAsia="ＭＳ ゴシック" w:hAnsi="ＭＳ ゴシック"/>
          <w:szCs w:val="21"/>
        </w:rPr>
      </w:pPr>
    </w:p>
    <w:p w:rsid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jc w:val="center"/>
        <w:rPr>
          <w:rFonts w:ascii="ＭＳ ゴシック" w:eastAsia="ＭＳ ゴシック" w:hAnsi="ＭＳ ゴシック"/>
          <w:szCs w:val="21"/>
        </w:rPr>
      </w:pPr>
      <w:r w:rsidRPr="008D4064">
        <w:rPr>
          <w:rFonts w:ascii="ＭＳ ゴシック" w:eastAsia="ＭＳ ゴシック" w:hAnsi="ＭＳ ゴシック" w:hint="eastAsia"/>
          <w:szCs w:val="21"/>
        </w:rPr>
        <w:t>中小企業信用保険法第２条第５項４号認定の必要書類（４号認定）</w:t>
      </w:r>
    </w:p>
    <w:p w:rsidR="008D4064" w:rsidRP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（必要書類）</w:t>
      </w:r>
    </w:p>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〇法人の場合</w:t>
      </w:r>
    </w:p>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・認定申請書</w:t>
      </w:r>
    </w:p>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・法人登記簿謄本</w:t>
      </w:r>
    </w:p>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・売上比較票</w:t>
      </w:r>
    </w:p>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・試算表又は売上台帳等</w:t>
      </w:r>
    </w:p>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・委任状（代理申請の場合）</w:t>
      </w:r>
    </w:p>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〇個人の場合</w:t>
      </w:r>
    </w:p>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・認定申請書</w:t>
      </w:r>
    </w:p>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・確定申告書の青色決算書又は収支内訳書</w:t>
      </w:r>
    </w:p>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・売上比較票</w:t>
      </w:r>
    </w:p>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・試算表又は売上台帳等</w:t>
      </w:r>
    </w:p>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・委任状（代理申請の場合）</w:t>
      </w:r>
    </w:p>
    <w:p w:rsidR="008D4064" w:rsidRP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（認定基準）</w:t>
      </w:r>
    </w:p>
    <w:p w:rsid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事業開始後１年１か月を経過していない、あるいは前年等以降、店舗や工場、支店の増加、</w:t>
      </w:r>
    </w:p>
    <w:p w:rsidR="003E4E82" w:rsidRDefault="008D4064" w:rsidP="008D4064">
      <w:pPr>
        <w:ind w:leftChars="100" w:left="2730" w:hangingChars="1200" w:hanging="2520"/>
        <w:rPr>
          <w:rFonts w:ascii="ＭＳ ゴシック" w:eastAsia="ＭＳ ゴシック" w:hAnsi="ＭＳ ゴシック"/>
          <w:szCs w:val="21"/>
        </w:rPr>
      </w:pPr>
      <w:r>
        <w:rPr>
          <w:rFonts w:ascii="ＭＳ ゴシック" w:eastAsia="ＭＳ ゴシック" w:hAnsi="ＭＳ ゴシック" w:hint="eastAsia"/>
          <w:szCs w:val="21"/>
        </w:rPr>
        <w:t>新たな事業の開始、新規設備導入等などの事業者であって、指定を受けた災害等の発生す</w:t>
      </w:r>
    </w:p>
    <w:p w:rsidR="003E4E82" w:rsidRDefault="003E4E82" w:rsidP="008D4064">
      <w:pPr>
        <w:ind w:leftChars="100" w:left="2730" w:hangingChars="1200" w:hanging="2520"/>
        <w:rPr>
          <w:rFonts w:ascii="ＭＳ ゴシック" w:eastAsia="ＭＳ ゴシック" w:hAnsi="ＭＳ ゴシック"/>
          <w:szCs w:val="21"/>
        </w:rPr>
      </w:pPr>
      <w:r>
        <w:rPr>
          <w:rFonts w:ascii="ＭＳ ゴシック" w:eastAsia="ＭＳ ゴシック" w:hAnsi="ＭＳ ゴシック" w:hint="eastAsia"/>
          <w:szCs w:val="21"/>
        </w:rPr>
        <w:t>る前に売上高等を有している場合、原則として最近１か月間の売上高等が災害等の発生</w:t>
      </w:r>
    </w:p>
    <w:p w:rsidR="003E4E82" w:rsidRDefault="003E4E82" w:rsidP="008D4064">
      <w:pPr>
        <w:ind w:leftChars="100" w:left="2730" w:hangingChars="1200" w:hanging="2520"/>
        <w:rPr>
          <w:rFonts w:ascii="ＭＳ ゴシック" w:eastAsia="ＭＳ ゴシック" w:hAnsi="ＭＳ ゴシック"/>
          <w:szCs w:val="21"/>
        </w:rPr>
      </w:pPr>
      <w:r>
        <w:rPr>
          <w:rFonts w:ascii="ＭＳ ゴシック" w:eastAsia="ＭＳ ゴシック" w:hAnsi="ＭＳ ゴシック" w:hint="eastAsia"/>
          <w:szCs w:val="21"/>
        </w:rPr>
        <w:t>する直前の３か月間の月平均売上高等と比較して</w:t>
      </w:r>
      <w:r w:rsidR="008D4064" w:rsidRPr="008D4064">
        <w:rPr>
          <w:rFonts w:ascii="ＭＳ ゴシック" w:eastAsia="ＭＳ ゴシック" w:hAnsi="ＭＳ ゴシック" w:hint="eastAsia"/>
          <w:szCs w:val="21"/>
        </w:rPr>
        <w:t>▲２０％以上で、かつ、その後２ヶ月を</w:t>
      </w:r>
    </w:p>
    <w:p w:rsidR="003E4E82" w:rsidRDefault="008D4064" w:rsidP="003E4E82">
      <w:pPr>
        <w:ind w:leftChars="100" w:left="2730" w:hangingChars="1200" w:hanging="2520"/>
        <w:rPr>
          <w:rFonts w:ascii="ＭＳ ゴシック" w:eastAsia="ＭＳ ゴシック" w:hAnsi="ＭＳ ゴシック"/>
          <w:szCs w:val="21"/>
        </w:rPr>
      </w:pPr>
      <w:r w:rsidRPr="008D4064">
        <w:rPr>
          <w:rFonts w:ascii="ＭＳ ゴシック" w:eastAsia="ＭＳ ゴシック" w:hAnsi="ＭＳ ゴシック" w:hint="eastAsia"/>
          <w:szCs w:val="21"/>
        </w:rPr>
        <w:t>含む３か月間の売上高等が</w:t>
      </w:r>
      <w:r w:rsidR="003E4E82">
        <w:rPr>
          <w:rFonts w:ascii="ＭＳ ゴシック" w:eastAsia="ＭＳ ゴシック" w:hAnsi="ＭＳ ゴシック" w:hint="eastAsia"/>
          <w:szCs w:val="21"/>
        </w:rPr>
        <w:t>災害等が発生する直前の３か月の売上高等と比較して</w:t>
      </w:r>
      <w:r w:rsidRPr="008D4064">
        <w:rPr>
          <w:rFonts w:ascii="ＭＳ ゴシック" w:eastAsia="ＭＳ ゴシック" w:hAnsi="ＭＳ ゴシック" w:hint="eastAsia"/>
          <w:szCs w:val="21"/>
        </w:rPr>
        <w:t>▲</w:t>
      </w:r>
      <w:r w:rsidR="003E4E82">
        <w:rPr>
          <w:rFonts w:ascii="ＭＳ ゴシック" w:eastAsia="ＭＳ ゴシック" w:hAnsi="ＭＳ ゴシック" w:hint="eastAsia"/>
          <w:szCs w:val="21"/>
        </w:rPr>
        <w:t>２</w:t>
      </w:r>
    </w:p>
    <w:p w:rsidR="008D4064" w:rsidRPr="008D4064" w:rsidRDefault="008D4064" w:rsidP="003E4E82">
      <w:pPr>
        <w:ind w:leftChars="100" w:left="2730" w:hangingChars="1200" w:hanging="2520"/>
        <w:rPr>
          <w:rFonts w:ascii="ＭＳ ゴシック" w:eastAsia="ＭＳ ゴシック" w:hAnsi="ＭＳ ゴシック"/>
          <w:szCs w:val="21"/>
        </w:rPr>
      </w:pPr>
      <w:r w:rsidRPr="008D4064">
        <w:rPr>
          <w:rFonts w:ascii="ＭＳ ゴシック" w:eastAsia="ＭＳ ゴシック" w:hAnsi="ＭＳ ゴシック" w:hint="eastAsia"/>
          <w:szCs w:val="21"/>
        </w:rPr>
        <w:t>０％以上の見込みのもの。</w:t>
      </w:r>
    </w:p>
    <w:p w:rsidR="008D4064" w:rsidRPr="008D4064" w:rsidRDefault="008D4064" w:rsidP="008D4064">
      <w:pPr>
        <w:ind w:left="2730" w:hangingChars="1300" w:hanging="2730"/>
        <w:rPr>
          <w:rFonts w:ascii="ＭＳ ゴシック" w:eastAsia="ＭＳ ゴシック" w:hAnsi="ＭＳ ゴシック"/>
          <w:szCs w:val="21"/>
        </w:rPr>
      </w:pPr>
    </w:p>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※代理申請は委任状が必要です。</w:t>
      </w:r>
    </w:p>
    <w:p w:rsid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※認定書の有効期間は認定日から３０日ですので、有効期間内に信用保証協会に対して、申</w:t>
      </w:r>
    </w:p>
    <w:p w:rsidR="008D4064" w:rsidRPr="008D4064" w:rsidRDefault="008D4064" w:rsidP="008D4064">
      <w:pPr>
        <w:ind w:left="2730" w:hangingChars="1300" w:hanging="2730"/>
        <w:rPr>
          <w:rFonts w:ascii="ＭＳ ゴシック" w:eastAsia="ＭＳ ゴシック" w:hAnsi="ＭＳ ゴシック"/>
          <w:szCs w:val="21"/>
        </w:rPr>
      </w:pPr>
      <w:r w:rsidRPr="008D4064">
        <w:rPr>
          <w:rFonts w:ascii="ＭＳ ゴシック" w:eastAsia="ＭＳ ゴシック" w:hAnsi="ＭＳ ゴシック" w:hint="eastAsia"/>
          <w:szCs w:val="21"/>
        </w:rPr>
        <w:t>込を行うことが必要です。</w:t>
      </w:r>
    </w:p>
    <w:p w:rsidR="008D4064" w:rsidRPr="008D4064" w:rsidRDefault="008D4064" w:rsidP="009B0A5E">
      <w:pPr>
        <w:ind w:left="2730" w:hangingChars="1300" w:hanging="2730"/>
        <w:rPr>
          <w:rFonts w:ascii="ＭＳ ゴシック" w:eastAsia="ＭＳ ゴシック" w:hAnsi="ＭＳ ゴシック"/>
          <w:szCs w:val="21"/>
        </w:rPr>
      </w:pPr>
    </w:p>
    <w:sectPr w:rsidR="008D4064" w:rsidRPr="008D4064" w:rsidSect="009B0A5E">
      <w:pgSz w:w="11906" w:h="16838"/>
      <w:pgMar w:top="680"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4D8E" w:rsidRDefault="00904D8E" w:rsidP="00904D8E">
      <w:r>
        <w:separator/>
      </w:r>
    </w:p>
  </w:endnote>
  <w:endnote w:type="continuationSeparator" w:id="0">
    <w:p w:rsidR="00904D8E" w:rsidRDefault="00904D8E" w:rsidP="00904D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4D8E" w:rsidRDefault="00904D8E" w:rsidP="00904D8E">
      <w:r>
        <w:separator/>
      </w:r>
    </w:p>
  </w:footnote>
  <w:footnote w:type="continuationSeparator" w:id="0">
    <w:p w:rsidR="00904D8E" w:rsidRDefault="00904D8E" w:rsidP="00904D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defaultTabStop w:val="84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A5E"/>
    <w:rsid w:val="00312C8D"/>
    <w:rsid w:val="003E4E82"/>
    <w:rsid w:val="00513E58"/>
    <w:rsid w:val="008D4064"/>
    <w:rsid w:val="00904D8E"/>
    <w:rsid w:val="0098245C"/>
    <w:rsid w:val="009B0A5E"/>
    <w:rsid w:val="009E739C"/>
    <w:rsid w:val="00A3363A"/>
    <w:rsid w:val="00BA2E27"/>
    <w:rsid w:val="00E45D83"/>
    <w:rsid w:val="00F134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5:chartTrackingRefBased/>
  <w15:docId w15:val="{C121A85A-6F50-4CCA-9D35-4345F9716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B0A5E"/>
    <w:pPr>
      <w:widowControl w:val="0"/>
      <w:jc w:val="both"/>
    </w:pPr>
    <w:rPr>
      <w:rFonts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04D8E"/>
    <w:pPr>
      <w:tabs>
        <w:tab w:val="center" w:pos="4252"/>
        <w:tab w:val="right" w:pos="8504"/>
      </w:tabs>
      <w:snapToGrid w:val="0"/>
    </w:pPr>
  </w:style>
  <w:style w:type="character" w:customStyle="1" w:styleId="a4">
    <w:name w:val="ヘッダー (文字)"/>
    <w:basedOn w:val="a0"/>
    <w:link w:val="a3"/>
    <w:uiPriority w:val="99"/>
    <w:rsid w:val="00904D8E"/>
    <w:rPr>
      <w:rFonts w:cs="Times New Roman"/>
      <w:szCs w:val="20"/>
    </w:rPr>
  </w:style>
  <w:style w:type="paragraph" w:styleId="a5">
    <w:name w:val="footer"/>
    <w:basedOn w:val="a"/>
    <w:link w:val="a6"/>
    <w:uiPriority w:val="99"/>
    <w:unhideWhenUsed/>
    <w:rsid w:val="00904D8E"/>
    <w:pPr>
      <w:tabs>
        <w:tab w:val="center" w:pos="4252"/>
        <w:tab w:val="right" w:pos="8504"/>
      </w:tabs>
      <w:snapToGrid w:val="0"/>
    </w:pPr>
  </w:style>
  <w:style w:type="character" w:customStyle="1" w:styleId="a6">
    <w:name w:val="フッター (文字)"/>
    <w:basedOn w:val="a0"/>
    <w:link w:val="a5"/>
    <w:uiPriority w:val="99"/>
    <w:rsid w:val="00904D8E"/>
    <w:rPr>
      <w:rFonts w:cs="Times New Roman"/>
      <w:szCs w:val="20"/>
    </w:rPr>
  </w:style>
  <w:style w:type="table" w:styleId="a7">
    <w:name w:val="Table Grid"/>
    <w:basedOn w:val="a1"/>
    <w:uiPriority w:val="39"/>
    <w:rsid w:val="008D40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336</Words>
  <Characters>1916</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苅米　健太</dc:creator>
  <cp:keywords/>
  <dc:description/>
  <cp:lastModifiedBy>karikome740</cp:lastModifiedBy>
  <cp:revision>2</cp:revision>
  <cp:lastPrinted>2026-10-07T05:28:00Z</cp:lastPrinted>
  <dcterms:created xsi:type="dcterms:W3CDTF">2026-10-27T04:54:00Z</dcterms:created>
  <dcterms:modified xsi:type="dcterms:W3CDTF">2026-10-27T04:54:00Z</dcterms:modified>
</cp:coreProperties>
</file>